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00" w:rsidRPr="00790C00" w:rsidRDefault="00790C00" w:rsidP="00790C00">
      <w:pPr>
        <w:tabs>
          <w:tab w:val="right" w:pos="8354"/>
        </w:tabs>
        <w:adjustRightInd w:val="0"/>
        <w:snapToGrid w:val="0"/>
        <w:spacing w:line="500" w:lineRule="exact"/>
        <w:ind w:right="147"/>
        <w:rPr>
          <w:rFonts w:ascii="黑体" w:eastAsia="黑体" w:hAnsi="黑体" w:cs="Times New Roman"/>
          <w:sz w:val="30"/>
          <w:szCs w:val="30"/>
        </w:rPr>
      </w:pPr>
      <w:r w:rsidRPr="00790C00">
        <w:rPr>
          <w:rFonts w:ascii="黑体" w:eastAsia="黑体" w:hAnsi="黑体" w:cs="Times New Roman" w:hint="eastAsia"/>
          <w:sz w:val="30"/>
          <w:szCs w:val="30"/>
        </w:rPr>
        <w:t>附件一：</w:t>
      </w:r>
    </w:p>
    <w:p w:rsidR="00790C00" w:rsidRPr="00790C00" w:rsidRDefault="00790C00" w:rsidP="00790C00">
      <w:pPr>
        <w:spacing w:line="600" w:lineRule="exact"/>
        <w:ind w:leftChars="-170" w:left="-357" w:rightChars="-44" w:right="-92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 w:rsidRPr="00790C00">
        <w:rPr>
          <w:rFonts w:ascii="方正大标宋简体" w:eastAsia="方正大标宋简体" w:hAnsi="方正大标宋简体" w:cs="方正大标宋简体" w:hint="eastAsia"/>
          <w:sz w:val="36"/>
          <w:szCs w:val="36"/>
        </w:rPr>
        <w:t>“第十届亚洲金融论坛”日程安排</w:t>
      </w:r>
    </w:p>
    <w:p w:rsidR="00790C00" w:rsidRPr="00790C00" w:rsidRDefault="00790C00" w:rsidP="00790C00">
      <w:pPr>
        <w:spacing w:line="520" w:lineRule="exact"/>
        <w:ind w:rightChars="-44" w:right="-92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8526" w:type="dxa"/>
        <w:tblLayout w:type="fixed"/>
        <w:tblLook w:val="04A0" w:firstRow="1" w:lastRow="0" w:firstColumn="1" w:lastColumn="0" w:noHBand="0" w:noVBand="1"/>
      </w:tblPr>
      <w:tblGrid>
        <w:gridCol w:w="1188"/>
        <w:gridCol w:w="240"/>
        <w:gridCol w:w="2835"/>
        <w:gridCol w:w="1421"/>
        <w:gridCol w:w="1421"/>
        <w:gridCol w:w="1421"/>
      </w:tblGrid>
      <w:tr w:rsidR="00790C00" w:rsidRPr="00790C00" w:rsidTr="00742190">
        <w:trPr>
          <w:trHeight w:val="90"/>
        </w:trPr>
        <w:tc>
          <w:tcPr>
            <w:tcW w:w="8526" w:type="dxa"/>
            <w:gridSpan w:val="6"/>
          </w:tcPr>
          <w:p w:rsidR="00790C00" w:rsidRPr="00790C00" w:rsidRDefault="00790C00" w:rsidP="00790C00">
            <w:pPr>
              <w:jc w:val="center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月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15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日（星期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日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）</w:t>
            </w:r>
          </w:p>
        </w:tc>
      </w:tr>
      <w:tr w:rsidR="00790C00" w:rsidRPr="00790C00" w:rsidTr="00742190">
        <w:trPr>
          <w:trHeight w:val="525"/>
        </w:trPr>
        <w:tc>
          <w:tcPr>
            <w:tcW w:w="1188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790C00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上  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790C00" w:rsidRPr="00790C00" w:rsidRDefault="00790C00" w:rsidP="00790C00">
            <w:pPr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报到</w:t>
            </w:r>
          </w:p>
        </w:tc>
        <w:tc>
          <w:tcPr>
            <w:tcW w:w="1421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  <w:tc>
          <w:tcPr>
            <w:tcW w:w="1421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  <w:tc>
          <w:tcPr>
            <w:tcW w:w="1421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</w:tr>
      <w:tr w:rsidR="00790C00" w:rsidRPr="00790C00" w:rsidTr="00742190">
        <w:trPr>
          <w:trHeight w:val="525"/>
        </w:trPr>
        <w:tc>
          <w:tcPr>
            <w:tcW w:w="1188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790C00">
              <w:rPr>
                <w:rFonts w:ascii="方正黑体简体" w:eastAsia="方正黑体简体" w:hAnsi="方正黑体简体" w:cs="方正黑体简体" w:hint="eastAsia"/>
                <w:sz w:val="30"/>
                <w:szCs w:val="30"/>
              </w:rPr>
              <w:t>下  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rPr>
                <w:rFonts w:ascii="方正黑体简体" w:eastAsia="方正黑体简体" w:hAnsi="方正黑体简体" w:cs="方正黑体简体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香港中总青年委员会、香港青年工业家协会工作磋商</w:t>
            </w:r>
          </w:p>
        </w:tc>
      </w:tr>
      <w:tr w:rsidR="00790C00" w:rsidRPr="00790C00" w:rsidTr="00742190">
        <w:tc>
          <w:tcPr>
            <w:tcW w:w="8526" w:type="dxa"/>
            <w:gridSpan w:val="6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月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16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日（星期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一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）</w:t>
            </w:r>
          </w:p>
        </w:tc>
      </w:tr>
      <w:tr w:rsidR="00790C00" w:rsidRPr="00790C00" w:rsidTr="00742190"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上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楷体_GBK" w:hAnsi="Times New Roman" w:cs="Times New Roman"/>
                <w:b/>
                <w:spacing w:val="-8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开幕演讲、主题演讲、政策对话</w:t>
            </w:r>
          </w:p>
        </w:tc>
      </w:tr>
      <w:tr w:rsidR="00790C00" w:rsidRPr="00790C00" w:rsidTr="00742190"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下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讨论环节：环球经济、中国机遇、东盟前景，与业界领袖对话</w:t>
            </w:r>
          </w:p>
        </w:tc>
      </w:tr>
      <w:tr w:rsidR="00790C00" w:rsidRPr="00790C00" w:rsidTr="00742190"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晚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上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招待酒会</w:t>
            </w:r>
          </w:p>
        </w:tc>
      </w:tr>
      <w:tr w:rsidR="00790C00" w:rsidRPr="00790C00" w:rsidTr="00742190">
        <w:tc>
          <w:tcPr>
            <w:tcW w:w="8526" w:type="dxa"/>
            <w:gridSpan w:val="6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                 1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月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17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日（星期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二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）</w:t>
            </w:r>
          </w:p>
        </w:tc>
      </w:tr>
      <w:tr w:rsidR="00790C00" w:rsidRPr="00790C00" w:rsidTr="00742190"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上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讨论环节：电子支付技术及网络安全</w:t>
            </w:r>
          </w:p>
        </w:tc>
      </w:tr>
      <w:tr w:rsidR="00790C00" w:rsidRPr="00790C00" w:rsidTr="00742190">
        <w:trPr>
          <w:trHeight w:val="355"/>
        </w:trPr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下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_GBK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环球投资峰会</w:t>
            </w:r>
          </w:p>
        </w:tc>
      </w:tr>
      <w:tr w:rsidR="00790C00" w:rsidRPr="00790C00" w:rsidTr="00742190">
        <w:trPr>
          <w:trHeight w:val="355"/>
        </w:trPr>
        <w:tc>
          <w:tcPr>
            <w:tcW w:w="1188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全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天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专题工作坊：保障缺口及医疗保险、保险业及精算规定发展、基建融资、私人投资及财富管理及更多</w:t>
            </w:r>
          </w:p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_GBK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AFF Deal Flow </w:t>
            </w: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环球投资项目对接会：大会根据参与公司有兴趣的业务领域，就资金和投资项目配对，安排双方一对一面谈，磋商环球合作机会</w:t>
            </w:r>
          </w:p>
        </w:tc>
      </w:tr>
      <w:tr w:rsidR="00790C00" w:rsidRPr="00790C00" w:rsidTr="00742190">
        <w:tc>
          <w:tcPr>
            <w:tcW w:w="8526" w:type="dxa"/>
            <w:gridSpan w:val="6"/>
          </w:tcPr>
          <w:p w:rsidR="00790C00" w:rsidRPr="00790C00" w:rsidRDefault="00790C00" w:rsidP="00790C00">
            <w:pPr>
              <w:spacing w:line="520" w:lineRule="exact"/>
              <w:ind w:rightChars="-44" w:right="-92"/>
              <w:jc w:val="center"/>
              <w:rPr>
                <w:rFonts w:ascii="Times New Roman" w:eastAsia="方正仿宋简体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月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18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日（星期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三</w:t>
            </w:r>
            <w:r w:rsidRPr="00790C00">
              <w:rPr>
                <w:rFonts w:ascii="Times New Roman" w:eastAsia="方正黑体简体" w:hAnsi="Times New Roman" w:cs="Times New Roman"/>
                <w:sz w:val="30"/>
                <w:szCs w:val="30"/>
              </w:rPr>
              <w:t>）</w:t>
            </w:r>
          </w:p>
        </w:tc>
      </w:tr>
      <w:tr w:rsidR="00790C00" w:rsidRPr="00790C00" w:rsidTr="00742190">
        <w:tc>
          <w:tcPr>
            <w:tcW w:w="1188" w:type="dxa"/>
          </w:tcPr>
          <w:p w:rsidR="00790C00" w:rsidRPr="00790C00" w:rsidRDefault="00790C00" w:rsidP="00790C00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上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 xml:space="preserve">  </w:t>
            </w:r>
            <w:r w:rsidRPr="00790C00">
              <w:rPr>
                <w:rFonts w:ascii="Times New Roman" w:eastAsia="方正黑体简体" w:hAnsi="Times New Roman" w:cs="Times New Roman" w:hint="eastAsia"/>
                <w:sz w:val="30"/>
                <w:szCs w:val="30"/>
              </w:rPr>
              <w:t>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  <w:vAlign w:val="center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香港贸发局工作磋商</w:t>
            </w:r>
          </w:p>
        </w:tc>
      </w:tr>
      <w:tr w:rsidR="00790C00" w:rsidRPr="00790C00" w:rsidTr="00742190">
        <w:trPr>
          <w:trHeight w:val="513"/>
        </w:trPr>
        <w:tc>
          <w:tcPr>
            <w:tcW w:w="1188" w:type="dxa"/>
          </w:tcPr>
          <w:p w:rsidR="00790C00" w:rsidRPr="00790C00" w:rsidRDefault="00790C00" w:rsidP="00790C00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黑体简体" w:hAnsi="Times New Roman" w:cs="Times New Roman"/>
                <w:sz w:val="30"/>
                <w:szCs w:val="30"/>
              </w:rPr>
            </w:pPr>
            <w:r w:rsidRPr="00790C00">
              <w:rPr>
                <w:rFonts w:ascii="方正黑体简体" w:eastAsia="方正黑体简体" w:hAnsi="方正仿宋简体" w:cs="方正仿宋简体" w:hint="eastAsia"/>
                <w:snapToGrid w:val="0"/>
                <w:kern w:val="0"/>
                <w:sz w:val="30"/>
                <w:szCs w:val="30"/>
              </w:rPr>
              <w:t>下  午</w:t>
            </w:r>
          </w:p>
        </w:tc>
        <w:tc>
          <w:tcPr>
            <w:tcW w:w="240" w:type="dxa"/>
          </w:tcPr>
          <w:p w:rsidR="00790C00" w:rsidRPr="00790C00" w:rsidRDefault="00790C00" w:rsidP="00790C00">
            <w:pPr>
              <w:adjustRightInd w:val="0"/>
              <w:snapToGrid w:val="0"/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</w:p>
        </w:tc>
        <w:tc>
          <w:tcPr>
            <w:tcW w:w="7098" w:type="dxa"/>
            <w:gridSpan w:val="4"/>
            <w:vAlign w:val="center"/>
          </w:tcPr>
          <w:p w:rsidR="00790C00" w:rsidRPr="00790C00" w:rsidRDefault="00790C00" w:rsidP="00790C00">
            <w:pPr>
              <w:spacing w:line="520" w:lineRule="exact"/>
              <w:ind w:rightChars="-44" w:right="-92"/>
              <w:rPr>
                <w:rFonts w:ascii="Times New Roman" w:eastAsia="方正仿宋简体" w:hAnsi="Times New Roman" w:cs="Times New Roman"/>
                <w:spacing w:val="-20"/>
                <w:sz w:val="30"/>
                <w:szCs w:val="30"/>
              </w:rPr>
            </w:pPr>
            <w:r w:rsidRPr="00790C00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返程</w:t>
            </w:r>
          </w:p>
        </w:tc>
      </w:tr>
    </w:tbl>
    <w:p w:rsidR="00790C00" w:rsidRPr="00790C00" w:rsidRDefault="00790C00" w:rsidP="00790C00">
      <w:pPr>
        <w:tabs>
          <w:tab w:val="right" w:pos="8354"/>
        </w:tabs>
        <w:adjustRightInd w:val="0"/>
        <w:snapToGrid w:val="0"/>
        <w:spacing w:line="480" w:lineRule="exact"/>
        <w:ind w:right="147"/>
        <w:rPr>
          <w:rFonts w:ascii="Times New Roman" w:eastAsia="方正仿宋简体" w:hAnsi="Times New Roman" w:cs="Times New Roman"/>
          <w:sz w:val="30"/>
          <w:szCs w:val="30"/>
        </w:rPr>
        <w:sectPr w:rsidR="00790C00" w:rsidRPr="00790C00">
          <w:footerReference w:type="default" r:id="rId5"/>
          <w:pgSz w:w="11906" w:h="16838"/>
          <w:pgMar w:top="2268" w:right="1701" w:bottom="2268" w:left="1701" w:header="851" w:footer="992" w:gutter="0"/>
          <w:cols w:space="720"/>
          <w:docGrid w:type="lines" w:linePitch="312"/>
        </w:sectPr>
      </w:pPr>
    </w:p>
    <w:p w:rsidR="001735B0" w:rsidRDefault="00790C00">
      <w:pPr>
        <w:rPr>
          <w:rFonts w:hint="eastAsia"/>
        </w:rPr>
      </w:pPr>
      <w:bookmarkStart w:id="0" w:name="_GoBack"/>
      <w:bookmarkEnd w:id="0"/>
    </w:p>
    <w:sectPr w:rsidR="00173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41F" w:rsidRDefault="00790C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lang w:val="zh-CN"/>
      </w:rPr>
      <w:fldChar w:fldCharType="end"/>
    </w:r>
  </w:p>
  <w:p w:rsidR="00A4641F" w:rsidRDefault="00790C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A9"/>
    <w:rsid w:val="00707EF4"/>
    <w:rsid w:val="00710EA9"/>
    <w:rsid w:val="00790C00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0C0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0C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0C0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0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2016-12-22T01:55:00Z</dcterms:created>
  <dcterms:modified xsi:type="dcterms:W3CDTF">2016-12-22T01:55:00Z</dcterms:modified>
</cp:coreProperties>
</file>